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00C0" w14:textId="77777777" w:rsidR="00A52F36" w:rsidRPr="005509D9" w:rsidRDefault="00A52F36" w:rsidP="00A52F36">
      <w:pPr>
        <w:tabs>
          <w:tab w:val="left" w:pos="4678"/>
        </w:tabs>
        <w:jc w:val="center"/>
        <w:rPr>
          <w:rFonts w:cs="Times New Roman"/>
          <w:b/>
          <w:bCs/>
          <w:u w:val="single"/>
        </w:rPr>
      </w:pPr>
      <w:r w:rsidRPr="005509D9">
        <w:rPr>
          <w:rFonts w:cs="Times New Roman"/>
          <w:b/>
          <w:bCs/>
          <w:u w:val="single"/>
        </w:rPr>
        <w:t>I. ERANSKINA</w:t>
      </w:r>
    </w:p>
    <w:p w14:paraId="733996E5" w14:textId="77777777" w:rsidR="00A52F36" w:rsidRDefault="00A52F36" w:rsidP="00A52F36">
      <w:pPr>
        <w:tabs>
          <w:tab w:val="left" w:pos="4678"/>
        </w:tabs>
        <w:jc w:val="center"/>
        <w:rPr>
          <w:rFonts w:cs="Times New Roman"/>
          <w:b/>
          <w:bCs/>
          <w:u w:val="single"/>
        </w:rPr>
      </w:pPr>
      <w:r w:rsidRPr="005509D9">
        <w:rPr>
          <w:rFonts w:cs="Times New Roman"/>
          <w:b/>
          <w:bCs/>
          <w:u w:val="single"/>
        </w:rPr>
        <w:t>ARDURAPEKO ADIERAZPENA</w:t>
      </w:r>
    </w:p>
    <w:p w14:paraId="035EC488" w14:textId="77777777" w:rsidR="00A52F36" w:rsidRDefault="00A52F36" w:rsidP="00A52F36">
      <w:pPr>
        <w:tabs>
          <w:tab w:val="left" w:pos="4678"/>
        </w:tabs>
        <w:rPr>
          <w:rFonts w:cs="Times New Roman"/>
          <w:b/>
          <w:bCs/>
          <w:u w:val="single"/>
        </w:rPr>
      </w:pPr>
    </w:p>
    <w:p w14:paraId="65A65A43" w14:textId="77777777" w:rsidR="00A52F36" w:rsidRDefault="00A52F36" w:rsidP="00A52F36">
      <w:pPr>
        <w:widowControl/>
        <w:suppressAutoHyphens w:val="0"/>
        <w:autoSpaceDE w:val="0"/>
        <w:autoSpaceDN w:val="0"/>
        <w:adjustRightInd w:val="0"/>
        <w:jc w:val="both"/>
        <w:rPr>
          <w:rFonts w:eastAsia="Times New Roman" w:cs="Times New Roman"/>
          <w:spacing w:val="-5"/>
          <w:kern w:val="0"/>
          <w:lang w:eastAsia="ar-SA" w:bidi="ar-SA"/>
        </w:rPr>
      </w:pPr>
      <w:r w:rsidRPr="00393C23">
        <w:rPr>
          <w:rFonts w:eastAsia="Times New Roman" w:cs="Times New Roman"/>
          <w:spacing w:val="-5"/>
          <w:kern w:val="0"/>
          <w:lang w:eastAsia="ar-SA" w:bidi="ar-SA"/>
        </w:rPr>
        <w:t>“...............................................................................jaunak/andreak,</w:t>
      </w:r>
      <w:r>
        <w:rPr>
          <w:rFonts w:eastAsia="Times New Roman" w:cs="Times New Roman"/>
          <w:spacing w:val="-5"/>
          <w:kern w:val="0"/>
          <w:lang w:eastAsia="ar-SA" w:bidi="ar-SA"/>
        </w:rPr>
        <w:t xml:space="preserve"> </w:t>
      </w:r>
      <w:r w:rsidRPr="00393C23">
        <w:rPr>
          <w:rFonts w:eastAsia="Times New Roman" w:cs="Times New Roman"/>
          <w:spacing w:val="-5"/>
          <w:kern w:val="0"/>
          <w:lang w:eastAsia="ar-SA" w:bidi="ar-SA"/>
        </w:rPr>
        <w:t>NA......</w:t>
      </w:r>
      <w:r>
        <w:rPr>
          <w:rFonts w:eastAsia="Times New Roman" w:cs="Times New Roman"/>
          <w:spacing w:val="-5"/>
          <w:kern w:val="0"/>
          <w:lang w:eastAsia="ar-SA" w:bidi="ar-SA"/>
        </w:rPr>
        <w:t>...</w:t>
      </w:r>
      <w:r w:rsidRPr="00393C23">
        <w:rPr>
          <w:rFonts w:eastAsia="Times New Roman" w:cs="Times New Roman"/>
          <w:spacing w:val="-5"/>
          <w:kern w:val="0"/>
          <w:lang w:eastAsia="ar-SA" w:bidi="ar-SA"/>
        </w:rPr>
        <w:t>....</w:t>
      </w:r>
      <w:r>
        <w:rPr>
          <w:rFonts w:eastAsia="Times New Roman" w:cs="Times New Roman"/>
          <w:spacing w:val="-5"/>
          <w:kern w:val="0"/>
          <w:lang w:eastAsia="ar-SA" w:bidi="ar-SA"/>
        </w:rPr>
        <w:t>............</w:t>
      </w:r>
      <w:r w:rsidRPr="00393C23">
        <w:rPr>
          <w:rFonts w:eastAsia="Times New Roman" w:cs="Times New Roman"/>
          <w:spacing w:val="-5"/>
          <w:kern w:val="0"/>
          <w:lang w:eastAsia="ar-SA" w:bidi="ar-SA"/>
        </w:rPr>
        <w:t>..............</w:t>
      </w:r>
      <w:r>
        <w:rPr>
          <w:rFonts w:eastAsia="Times New Roman" w:cs="Times New Roman"/>
          <w:spacing w:val="-5"/>
          <w:kern w:val="0"/>
          <w:lang w:eastAsia="ar-SA" w:bidi="ar-SA"/>
        </w:rPr>
        <w:t xml:space="preserve"> </w:t>
      </w:r>
      <w:r w:rsidRPr="00393C23">
        <w:rPr>
          <w:rFonts w:eastAsia="Times New Roman" w:cs="Times New Roman"/>
          <w:spacing w:val="-5"/>
          <w:kern w:val="0"/>
          <w:lang w:eastAsia="ar-SA" w:bidi="ar-SA"/>
        </w:rPr>
        <w:t>zenbakia duenak, helbidea ..................................................................................., telefono zk. ............................... (fax zk.: ................</w:t>
      </w:r>
      <w:r>
        <w:rPr>
          <w:rFonts w:eastAsia="Times New Roman" w:cs="Times New Roman"/>
          <w:spacing w:val="-5"/>
          <w:kern w:val="0"/>
          <w:lang w:eastAsia="ar-SA" w:bidi="ar-SA"/>
        </w:rPr>
        <w:t>..</w:t>
      </w:r>
      <w:r w:rsidRPr="00393C23">
        <w:rPr>
          <w:rFonts w:eastAsia="Times New Roman" w:cs="Times New Roman"/>
          <w:spacing w:val="-5"/>
          <w:kern w:val="0"/>
          <w:lang w:eastAsia="ar-SA" w:bidi="ar-SA"/>
        </w:rPr>
        <w:t>.......; posta elektronikoa: ….....</w:t>
      </w:r>
      <w:r>
        <w:rPr>
          <w:rFonts w:eastAsia="Times New Roman" w:cs="Times New Roman"/>
          <w:spacing w:val="-5"/>
          <w:kern w:val="0"/>
          <w:lang w:eastAsia="ar-SA" w:bidi="ar-SA"/>
        </w:rPr>
        <w:t>...............</w:t>
      </w:r>
      <w:r w:rsidRPr="00393C23">
        <w:rPr>
          <w:rFonts w:eastAsia="Times New Roman" w:cs="Times New Roman"/>
          <w:spacing w:val="-5"/>
          <w:kern w:val="0"/>
          <w:lang w:eastAsia="ar-SA" w:bidi="ar-SA"/>
        </w:rPr>
        <w:t>.....................), gaitasun juridikoaren eta jarduteko gaitasunaren erabateko jabetza duenak, bere izenean (edo...............................................</w:t>
      </w:r>
      <w:r>
        <w:rPr>
          <w:rFonts w:eastAsia="Times New Roman" w:cs="Times New Roman"/>
          <w:spacing w:val="-5"/>
          <w:kern w:val="0"/>
          <w:lang w:eastAsia="ar-SA" w:bidi="ar-SA"/>
        </w:rPr>
        <w:t>...........</w:t>
      </w:r>
      <w:r w:rsidRPr="00393C23">
        <w:rPr>
          <w:rFonts w:eastAsia="Times New Roman" w:cs="Times New Roman"/>
          <w:spacing w:val="-5"/>
          <w:kern w:val="0"/>
          <w:lang w:eastAsia="ar-SA" w:bidi="ar-SA"/>
        </w:rPr>
        <w:t>..-(r)en izenean, IFK/NA……............................, hiria .................................., helbidea:......</w:t>
      </w:r>
      <w:r>
        <w:rPr>
          <w:rFonts w:eastAsia="Times New Roman" w:cs="Times New Roman"/>
          <w:spacing w:val="-5"/>
          <w:kern w:val="0"/>
          <w:lang w:eastAsia="ar-SA" w:bidi="ar-SA"/>
        </w:rPr>
        <w:t>...........</w:t>
      </w:r>
      <w:r w:rsidRPr="00393C23">
        <w:rPr>
          <w:rFonts w:eastAsia="Times New Roman" w:cs="Times New Roman"/>
          <w:spacing w:val="-5"/>
          <w:kern w:val="0"/>
          <w:lang w:eastAsia="ar-SA" w:bidi="ar-SA"/>
        </w:rPr>
        <w:t xml:space="preserve">........................................................................., etab.),  </w:t>
      </w:r>
      <w:r w:rsidRPr="004F5C39">
        <w:rPr>
          <w:rFonts w:eastAsia="Times New Roman" w:cs="Times New Roman"/>
          <w:b/>
          <w:bCs/>
          <w:spacing w:val="-5"/>
          <w:kern w:val="0"/>
          <w:lang w:eastAsia="ar-SA" w:bidi="ar-SA"/>
        </w:rPr>
        <w:t>OIARTZUNGO ONURA PUBLIKOA DUEN 2.063.2 KAUSUA MENDIKO 138 UNADAREN ZATI BATEAN ETA 2.063.3 MARTUZENEGI MENDIKO 142, 143 ETA 144 UNADEN ZATITAN DAUDEN EGURREN USTIAKETA ESLEITZEKO LEHIAKETA</w:t>
      </w:r>
      <w:r>
        <w:rPr>
          <w:rFonts w:eastAsia="Times New Roman" w:cs="Times New Roman"/>
          <w:spacing w:val="-5"/>
          <w:kern w:val="0"/>
          <w:lang w:eastAsia="ar-SA" w:bidi="ar-SA"/>
        </w:rPr>
        <w:t xml:space="preserve"> </w:t>
      </w:r>
      <w:r w:rsidRPr="00A92830">
        <w:rPr>
          <w:rFonts w:eastAsia="Times New Roman" w:cs="Times New Roman"/>
          <w:spacing w:val="-5"/>
          <w:kern w:val="0"/>
          <w:lang w:eastAsia="ar-SA" w:bidi="ar-SA"/>
        </w:rPr>
        <w:t>arautuko</w:t>
      </w:r>
      <w:r w:rsidRPr="00393C23">
        <w:rPr>
          <w:rFonts w:eastAsia="Times New Roman" w:cs="Times New Roman"/>
          <w:spacing w:val="-5"/>
          <w:kern w:val="0"/>
          <w:lang w:eastAsia="ar-SA" w:bidi="ar-SA"/>
        </w:rPr>
        <w:t xml:space="preserve"> du</w:t>
      </w:r>
      <w:r>
        <w:rPr>
          <w:rFonts w:eastAsia="Times New Roman" w:cs="Times New Roman"/>
          <w:spacing w:val="-5"/>
          <w:kern w:val="0"/>
          <w:lang w:eastAsia="ar-SA" w:bidi="ar-SA"/>
        </w:rPr>
        <w:t>t</w:t>
      </w:r>
      <w:r w:rsidRPr="00393C23">
        <w:rPr>
          <w:rFonts w:eastAsia="Times New Roman" w:cs="Times New Roman"/>
          <w:spacing w:val="-5"/>
          <w:kern w:val="0"/>
          <w:lang w:eastAsia="ar-SA" w:bidi="ar-SA"/>
        </w:rPr>
        <w:t xml:space="preserve">en </w:t>
      </w:r>
      <w:r>
        <w:rPr>
          <w:rFonts w:eastAsia="Times New Roman" w:cs="Times New Roman"/>
          <w:spacing w:val="-5"/>
          <w:kern w:val="0"/>
          <w:lang w:eastAsia="ar-SA" w:bidi="ar-SA"/>
        </w:rPr>
        <w:t>baldintza agiriak</w:t>
      </w:r>
      <w:r w:rsidRPr="00393C23">
        <w:rPr>
          <w:rFonts w:eastAsia="Times New Roman" w:cs="Times New Roman"/>
          <w:spacing w:val="-5"/>
          <w:kern w:val="0"/>
          <w:lang w:eastAsia="ar-SA" w:bidi="ar-SA"/>
        </w:rPr>
        <w:t xml:space="preserve"> eta gainerako baldintzak ezagututa</w:t>
      </w:r>
      <w:r>
        <w:rPr>
          <w:rFonts w:eastAsia="Times New Roman" w:cs="Times New Roman"/>
          <w:spacing w:val="-5"/>
          <w:kern w:val="0"/>
          <w:lang w:eastAsia="ar-SA" w:bidi="ar-SA"/>
        </w:rPr>
        <w:t>,</w:t>
      </w:r>
    </w:p>
    <w:p w14:paraId="39E1B9C5" w14:textId="77777777" w:rsidR="00A52F36" w:rsidRPr="0001674A" w:rsidRDefault="00A52F36" w:rsidP="00A52F36">
      <w:pPr>
        <w:tabs>
          <w:tab w:val="left" w:pos="4678"/>
        </w:tabs>
        <w:jc w:val="both"/>
        <w:rPr>
          <w:rFonts w:cs="Times New Roman"/>
        </w:rPr>
      </w:pPr>
    </w:p>
    <w:p w14:paraId="23A096F4" w14:textId="77777777" w:rsidR="00A52F36" w:rsidRPr="0001674A" w:rsidRDefault="00A52F36" w:rsidP="00A52F36">
      <w:pPr>
        <w:pStyle w:val="Gorputz-testua"/>
        <w:tabs>
          <w:tab w:val="left" w:pos="4678"/>
        </w:tabs>
        <w:spacing w:after="0"/>
        <w:jc w:val="center"/>
        <w:rPr>
          <w:rFonts w:cs="Times New Roman"/>
        </w:rPr>
      </w:pPr>
      <w:r w:rsidRPr="0001674A">
        <w:rPr>
          <w:rFonts w:cs="Times New Roman"/>
          <w:b/>
        </w:rPr>
        <w:t>BERE ARDURAPEAN ADIERAZTEN DU</w:t>
      </w:r>
      <w:r w:rsidRPr="0001674A">
        <w:rPr>
          <w:rFonts w:cs="Times New Roman"/>
        </w:rPr>
        <w:t>:</w:t>
      </w:r>
    </w:p>
    <w:p w14:paraId="62CBE70E" w14:textId="77777777" w:rsidR="00A52F36" w:rsidRPr="0001674A" w:rsidRDefault="00A52F36" w:rsidP="00A52F36">
      <w:pPr>
        <w:pStyle w:val="Gorputz-testua"/>
        <w:tabs>
          <w:tab w:val="left" w:pos="4678"/>
        </w:tabs>
        <w:spacing w:after="0"/>
        <w:jc w:val="center"/>
        <w:rPr>
          <w:rFonts w:cs="Times New Roman"/>
        </w:rPr>
      </w:pPr>
    </w:p>
    <w:p w14:paraId="436BEAD0" w14:textId="77777777" w:rsidR="00A52F36" w:rsidRDefault="00A52F36" w:rsidP="00A52F36">
      <w:pPr>
        <w:widowControl/>
        <w:suppressAutoHyphens w:val="0"/>
        <w:ind w:right="-243"/>
        <w:jc w:val="both"/>
        <w:rPr>
          <w:rFonts w:cs="Times New Roman"/>
        </w:rPr>
      </w:pPr>
      <w:r w:rsidRPr="0001674A">
        <w:rPr>
          <w:rFonts w:cs="Times New Roman"/>
        </w:rPr>
        <w:t xml:space="preserve">I.- </w:t>
      </w:r>
      <w:r>
        <w:rPr>
          <w:rFonts w:cs="Times New Roman"/>
        </w:rPr>
        <w:t>Parte hartzaileak</w:t>
      </w:r>
      <w:r w:rsidRPr="0001674A">
        <w:rPr>
          <w:rFonts w:cs="Times New Roman"/>
        </w:rPr>
        <w:t xml:space="preserve"> badauzkala </w:t>
      </w:r>
      <w:r>
        <w:rPr>
          <w:rFonts w:cs="Times New Roman"/>
        </w:rPr>
        <w:t>lehiaketaren</w:t>
      </w:r>
      <w:r w:rsidRPr="0001674A">
        <w:rPr>
          <w:rFonts w:cs="Times New Roman"/>
        </w:rPr>
        <w:t xml:space="preserve"> xedea betetzeko beharrezko diren gaitasun</w:t>
      </w:r>
      <w:r>
        <w:rPr>
          <w:rFonts w:cs="Times New Roman"/>
        </w:rPr>
        <w:t>ak</w:t>
      </w:r>
      <w:r w:rsidRPr="0001674A">
        <w:rPr>
          <w:rFonts w:cs="Times New Roman"/>
        </w:rPr>
        <w:t xml:space="preserve"> eta baliabideak.</w:t>
      </w:r>
    </w:p>
    <w:p w14:paraId="1E1C0887" w14:textId="77777777" w:rsidR="00A52F36" w:rsidRPr="0001674A" w:rsidRDefault="00A52F36" w:rsidP="00A52F36">
      <w:pPr>
        <w:widowControl/>
        <w:suppressAutoHyphens w:val="0"/>
        <w:ind w:right="-243"/>
        <w:jc w:val="both"/>
        <w:rPr>
          <w:rFonts w:cs="Times New Roman"/>
        </w:rPr>
      </w:pPr>
    </w:p>
    <w:p w14:paraId="347FEA27" w14:textId="77777777" w:rsidR="00A52F36" w:rsidRPr="0001674A" w:rsidRDefault="00A52F36" w:rsidP="00A52F36">
      <w:pPr>
        <w:widowControl/>
        <w:suppressAutoHyphens w:val="0"/>
        <w:ind w:right="-243"/>
        <w:jc w:val="both"/>
        <w:rPr>
          <w:rFonts w:cs="Times New Roman"/>
        </w:rPr>
      </w:pPr>
      <w:r w:rsidRPr="00A52516">
        <w:rPr>
          <w:rFonts w:cs="Times New Roman"/>
        </w:rPr>
        <w:t>II.- Sinatzaileak proposamena aurkezten duenaren izenean jarduten duela</w:t>
      </w:r>
      <w:r w:rsidRPr="006C5FD0">
        <w:rPr>
          <w:rFonts w:cs="Times New Roman"/>
        </w:rPr>
        <w:t xml:space="preserve">, </w:t>
      </w:r>
      <w:r w:rsidRPr="00A52516">
        <w:rPr>
          <w:rFonts w:cs="Times New Roman"/>
        </w:rPr>
        <w:t>jarduera egiteko behar besteko baimenak dituela, eta sinatzailea eta ordeztutakoa ez daudela sartuta Sektore Publikoko Kontratuen Legearen 71. artikuluak aipatzen dituen bateraezintasun eta debeku egoera bakar batean ere.</w:t>
      </w:r>
    </w:p>
    <w:p w14:paraId="2A469C1B" w14:textId="77777777" w:rsidR="00A52F36" w:rsidRPr="0001674A" w:rsidRDefault="00A52F36" w:rsidP="00A52F36">
      <w:pPr>
        <w:widowControl/>
        <w:suppressAutoHyphens w:val="0"/>
        <w:ind w:right="-243"/>
        <w:jc w:val="both"/>
        <w:rPr>
          <w:rFonts w:cs="Times New Roman"/>
        </w:rPr>
      </w:pPr>
    </w:p>
    <w:p w14:paraId="71DF8BA7" w14:textId="77777777" w:rsidR="00A52F36" w:rsidRPr="006C5FD0" w:rsidRDefault="00A52F36" w:rsidP="00A52F36">
      <w:pPr>
        <w:widowControl/>
        <w:suppressAutoHyphens w:val="0"/>
        <w:ind w:right="-243"/>
        <w:jc w:val="both"/>
        <w:rPr>
          <w:rFonts w:cs="Times New Roman"/>
        </w:rPr>
      </w:pPr>
      <w:r>
        <w:rPr>
          <w:rFonts w:cs="Times New Roman"/>
        </w:rPr>
        <w:t>III</w:t>
      </w:r>
      <w:r w:rsidRPr="0001674A">
        <w:rPr>
          <w:rFonts w:cs="Times New Roman"/>
        </w:rPr>
        <w:t xml:space="preserve">.- </w:t>
      </w:r>
      <w:r w:rsidRPr="006C5FD0">
        <w:rPr>
          <w:rFonts w:cs="Times New Roman"/>
        </w:rPr>
        <w:t xml:space="preserve">Zerga eta Gizarte Segurantza obligazioak betetzen dituela eta </w:t>
      </w:r>
      <w:r w:rsidRPr="00771FED">
        <w:rPr>
          <w:rFonts w:cs="Times New Roman"/>
        </w:rPr>
        <w:t>hori egiaztatzen duen dokumentazioa aurkezteko</w:t>
      </w:r>
      <w:r>
        <w:rPr>
          <w:rFonts w:cs="Times New Roman"/>
        </w:rPr>
        <w:t xml:space="preserve"> </w:t>
      </w:r>
      <w:r w:rsidRPr="006C5FD0">
        <w:rPr>
          <w:rFonts w:cs="Times New Roman"/>
        </w:rPr>
        <w:t>konpromisoa hartzen duela</w:t>
      </w:r>
      <w:r w:rsidRPr="00771FED">
        <w:rPr>
          <w:rFonts w:cs="Times New Roman"/>
        </w:rPr>
        <w:t>, horrela eskatzen bazaio</w:t>
      </w:r>
      <w:r w:rsidRPr="006C5FD0">
        <w:rPr>
          <w:rFonts w:cs="Times New Roman"/>
        </w:rPr>
        <w:t>.</w:t>
      </w:r>
    </w:p>
    <w:p w14:paraId="27FD6953" w14:textId="77777777" w:rsidR="00A52F36" w:rsidRPr="006C5FD0" w:rsidRDefault="00A52F36" w:rsidP="00A52F36">
      <w:pPr>
        <w:widowControl/>
        <w:suppressAutoHyphens w:val="0"/>
        <w:ind w:right="-243"/>
        <w:jc w:val="both"/>
        <w:rPr>
          <w:rFonts w:cs="Times New Roman"/>
        </w:rPr>
      </w:pPr>
    </w:p>
    <w:p w14:paraId="3FBE5F1B" w14:textId="77777777" w:rsidR="00A52F36" w:rsidRDefault="00A52F36" w:rsidP="00A52F36">
      <w:pPr>
        <w:widowControl/>
        <w:suppressAutoHyphens w:val="0"/>
        <w:ind w:right="-243"/>
        <w:jc w:val="both"/>
        <w:rPr>
          <w:rFonts w:cs="Times New Roman"/>
        </w:rPr>
      </w:pPr>
      <w:r w:rsidRPr="00D44E85">
        <w:rPr>
          <w:rFonts w:cs="Times New Roman"/>
        </w:rPr>
        <w:t xml:space="preserve">IV.- </w:t>
      </w:r>
      <w:r w:rsidRPr="004154A6">
        <w:rPr>
          <w:rFonts w:cs="Times New Roman"/>
        </w:rPr>
        <w:t xml:space="preserve">Ez duela ordaindu gabeko zorrik </w:t>
      </w:r>
      <w:r w:rsidRPr="00D44E85">
        <w:rPr>
          <w:rFonts w:cs="Times New Roman"/>
        </w:rPr>
        <w:t>Oiartzungo Udalean premiamendu bidean.</w:t>
      </w:r>
    </w:p>
    <w:p w14:paraId="0553735E" w14:textId="77777777" w:rsidR="00A52F36" w:rsidRPr="006C5FD0" w:rsidRDefault="00A52F36" w:rsidP="00A52F36">
      <w:pPr>
        <w:widowControl/>
        <w:suppressAutoHyphens w:val="0"/>
        <w:ind w:right="-243"/>
        <w:jc w:val="both"/>
        <w:rPr>
          <w:rFonts w:cs="Times New Roman"/>
        </w:rPr>
      </w:pPr>
    </w:p>
    <w:p w14:paraId="6D7D877B" w14:textId="77777777" w:rsidR="00A52F36" w:rsidRDefault="00A52F36" w:rsidP="00A52F36">
      <w:pPr>
        <w:widowControl/>
        <w:suppressAutoHyphens w:val="0"/>
        <w:ind w:right="-243"/>
        <w:jc w:val="both"/>
        <w:rPr>
          <w:rFonts w:cs="Times New Roman"/>
        </w:rPr>
      </w:pPr>
      <w:r w:rsidRPr="0001674A">
        <w:rPr>
          <w:rFonts w:cs="Times New Roman"/>
        </w:rPr>
        <w:t xml:space="preserve">V.- </w:t>
      </w:r>
      <w:r>
        <w:rPr>
          <w:rFonts w:cs="Times New Roman"/>
        </w:rPr>
        <w:t xml:space="preserve">Aurrekoez gain, parte hartzeko eta administrazioarekin kontratatzeko legez ezarritako bestelako baldintza guztiak betetzen dituela eta </w:t>
      </w:r>
      <w:r w:rsidRPr="00C36AFA">
        <w:rPr>
          <w:rFonts w:cs="Times New Roman"/>
        </w:rPr>
        <w:t>baldintza horiek egiaztatzeko konpromisoa hartzen du</w:t>
      </w:r>
      <w:r>
        <w:rPr>
          <w:rFonts w:cs="Times New Roman"/>
        </w:rPr>
        <w:t>ela</w:t>
      </w:r>
      <w:r w:rsidRPr="00C36AFA">
        <w:rPr>
          <w:rFonts w:cs="Times New Roman"/>
        </w:rPr>
        <w:t xml:space="preserve"> eskatzen zaion dokumentazioa aurkeztuz</w:t>
      </w:r>
      <w:r>
        <w:rPr>
          <w:rFonts w:cs="Times New Roman"/>
        </w:rPr>
        <w:t>.</w:t>
      </w:r>
    </w:p>
    <w:p w14:paraId="03C36B94" w14:textId="77777777" w:rsidR="00A52F36" w:rsidRDefault="00A52F36" w:rsidP="00A52F36">
      <w:pPr>
        <w:widowControl/>
        <w:suppressAutoHyphens w:val="0"/>
        <w:ind w:right="-243"/>
        <w:jc w:val="both"/>
        <w:rPr>
          <w:rFonts w:cs="Times New Roman"/>
        </w:rPr>
      </w:pPr>
    </w:p>
    <w:p w14:paraId="7B02C3D6" w14:textId="77777777" w:rsidR="00A52F36" w:rsidRDefault="00A52F36" w:rsidP="00A52F36">
      <w:pPr>
        <w:widowControl/>
        <w:suppressAutoHyphens w:val="0"/>
        <w:ind w:right="-243"/>
        <w:jc w:val="both"/>
        <w:rPr>
          <w:rFonts w:cs="Times New Roman"/>
        </w:rPr>
      </w:pPr>
      <w:r>
        <w:rPr>
          <w:rFonts w:cs="Times New Roman"/>
        </w:rPr>
        <w:t>VI.- Halaber, Oiartzungo Udalari baimena ematen diola behar diren artxiboetan kontsulta egiteko, egoki deritzon edozein Organismoren edo Administrazioren zerrendetan, adierazpen honetako edukia egiazta dezan.</w:t>
      </w:r>
    </w:p>
    <w:p w14:paraId="341FD5FD" w14:textId="77777777" w:rsidR="00A52F36" w:rsidRDefault="00A52F36" w:rsidP="00A52F36">
      <w:pPr>
        <w:widowControl/>
        <w:suppressAutoHyphens w:val="0"/>
        <w:ind w:right="-243"/>
        <w:jc w:val="both"/>
        <w:rPr>
          <w:rFonts w:cs="Times New Roman"/>
        </w:rPr>
      </w:pPr>
    </w:p>
    <w:p w14:paraId="44611E75" w14:textId="77777777" w:rsidR="00A52F36" w:rsidRPr="006C5FD0" w:rsidRDefault="00A52F36" w:rsidP="00A52F36">
      <w:pPr>
        <w:widowControl/>
        <w:suppressAutoHyphens w:val="0"/>
        <w:ind w:right="-243"/>
        <w:jc w:val="both"/>
        <w:rPr>
          <w:rFonts w:cs="Times New Roman"/>
        </w:rPr>
      </w:pPr>
      <w:r>
        <w:rPr>
          <w:rFonts w:cs="Times New Roman"/>
        </w:rPr>
        <w:t>VII</w:t>
      </w:r>
      <w:r w:rsidRPr="006C5FD0">
        <w:rPr>
          <w:rFonts w:cs="Times New Roman"/>
        </w:rPr>
        <w:t>.- Atzerriko parte hartzaileen kasuan, kontratutik zuzenean edo zeharka sor litezkeen gorabehera guztietarako, Espainiako edozein ordenatako epaitegi eta auzitegietako jurisdikzioaren pean jartzen dela, eta bere kasuan, egoki lekiokeen atzerriko foru jurisdikzionalari uko eginda.</w:t>
      </w:r>
    </w:p>
    <w:p w14:paraId="5CDA3649" w14:textId="77777777" w:rsidR="00A52F36" w:rsidRPr="0001674A" w:rsidRDefault="00A52F36" w:rsidP="00A52F36">
      <w:pPr>
        <w:pStyle w:val="Gorputz-testua"/>
        <w:tabs>
          <w:tab w:val="left" w:pos="4678"/>
        </w:tabs>
        <w:spacing w:after="0"/>
        <w:jc w:val="both"/>
        <w:rPr>
          <w:rFonts w:eastAsia="Times New Roman" w:cs="Times New Roman"/>
          <w:noProof/>
          <w:kern w:val="0"/>
          <w:lang w:eastAsia="es-ES" w:bidi="ar-SA"/>
        </w:rPr>
      </w:pPr>
    </w:p>
    <w:p w14:paraId="3A6168CF" w14:textId="77777777" w:rsidR="00A52F36" w:rsidRDefault="00A52F36" w:rsidP="00A52F36">
      <w:pPr>
        <w:widowControl/>
        <w:suppressAutoHyphens w:val="0"/>
        <w:ind w:right="-243"/>
        <w:jc w:val="both"/>
        <w:rPr>
          <w:rFonts w:cs="Times New Roman"/>
        </w:rPr>
      </w:pPr>
      <w:r>
        <w:rPr>
          <w:rFonts w:eastAsia="Times New Roman" w:cs="Times New Roman"/>
          <w:kern w:val="0"/>
          <w:lang w:eastAsia="es-ES" w:bidi="ar-SA"/>
        </w:rPr>
        <w:t>VII</w:t>
      </w:r>
      <w:r w:rsidRPr="00DD182B">
        <w:rPr>
          <w:rFonts w:eastAsia="Times New Roman" w:cs="Times New Roman"/>
          <w:kern w:val="0"/>
          <w:lang w:eastAsia="es-ES" w:bidi="ar-SA"/>
        </w:rPr>
        <w:t>.</w:t>
      </w:r>
      <w:r>
        <w:rPr>
          <w:rFonts w:eastAsia="Times New Roman" w:cs="Times New Roman"/>
          <w:kern w:val="0"/>
          <w:lang w:eastAsia="es-ES" w:bidi="ar-SA"/>
        </w:rPr>
        <w:t>-</w:t>
      </w:r>
      <w:r w:rsidRPr="00DD182B">
        <w:rPr>
          <w:rFonts w:eastAsia="Times New Roman" w:cs="Times New Roman"/>
          <w:kern w:val="0"/>
          <w:lang w:eastAsia="es-ES" w:bidi="ar-SA"/>
        </w:rPr>
        <w:t xml:space="preserve"> </w:t>
      </w:r>
      <w:r w:rsidRPr="0001674A">
        <w:rPr>
          <w:rFonts w:cs="Times New Roman"/>
        </w:rPr>
        <w:t xml:space="preserve">Honako hau dela jakinarazpenak </w:t>
      </w:r>
      <w:r>
        <w:rPr>
          <w:rFonts w:cs="Times New Roman"/>
        </w:rPr>
        <w:t xml:space="preserve">eta komunikazioak bidali izanaren oharrak bidaltzeko </w:t>
      </w:r>
      <w:r w:rsidRPr="0001674A">
        <w:rPr>
          <w:rFonts w:cs="Times New Roman"/>
        </w:rPr>
        <w:t>posta elektronikoaren helbidea:</w:t>
      </w:r>
    </w:p>
    <w:p w14:paraId="45FEA251" w14:textId="77777777" w:rsidR="00A52F36" w:rsidRDefault="00A52F36" w:rsidP="00A52F36">
      <w:pPr>
        <w:widowControl/>
        <w:suppressAutoHyphens w:val="0"/>
        <w:spacing w:before="80"/>
        <w:ind w:left="-96" w:right="-243"/>
        <w:jc w:val="both"/>
        <w:rPr>
          <w:rFonts w:cs="Times New Roman"/>
          <w:i/>
        </w:rPr>
      </w:pPr>
      <w:r w:rsidRPr="0001674A">
        <w:rPr>
          <w:rFonts w:cs="Times New Roman"/>
          <w:i/>
        </w:rPr>
        <w:t xml:space="preserve">* Kontuan izan, </w:t>
      </w:r>
      <w:proofErr w:type="spellStart"/>
      <w:r w:rsidRPr="0001674A">
        <w:rPr>
          <w:rFonts w:cs="Times New Roman"/>
          <w:i/>
        </w:rPr>
        <w:t>SPKLren</w:t>
      </w:r>
      <w:proofErr w:type="spellEnd"/>
      <w:r w:rsidRPr="0001674A">
        <w:rPr>
          <w:rFonts w:cs="Times New Roman"/>
          <w:i/>
        </w:rPr>
        <w:t xml:space="preserve"> 140.1.a)</w:t>
      </w:r>
      <w:r>
        <w:rPr>
          <w:rFonts w:cs="Times New Roman"/>
          <w:i/>
        </w:rPr>
        <w:t>.</w:t>
      </w:r>
      <w:r w:rsidRPr="0001674A">
        <w:rPr>
          <w:rFonts w:cs="Times New Roman"/>
          <w:i/>
        </w:rPr>
        <w:t>4</w:t>
      </w:r>
      <w:r>
        <w:rPr>
          <w:rFonts w:cs="Times New Roman"/>
          <w:i/>
        </w:rPr>
        <w:t>º</w:t>
      </w:r>
      <w:r w:rsidRPr="0001674A">
        <w:rPr>
          <w:rFonts w:cs="Times New Roman"/>
          <w:i/>
        </w:rPr>
        <w:t xml:space="preserve"> artikuluaren arabera, jakinarazpenak egiteko posta elektronikoaren helbidea</w:t>
      </w:r>
      <w:r>
        <w:rPr>
          <w:rFonts w:cs="Times New Roman"/>
          <w:i/>
        </w:rPr>
        <w:t>k</w:t>
      </w:r>
      <w:r w:rsidRPr="0001674A">
        <w:rPr>
          <w:rFonts w:cs="Times New Roman"/>
          <w:i/>
        </w:rPr>
        <w:t xml:space="preserve"> “gaitua” izan behar d</w:t>
      </w:r>
      <w:r>
        <w:rPr>
          <w:rFonts w:cs="Times New Roman"/>
          <w:i/>
        </w:rPr>
        <w:t>u</w:t>
      </w:r>
      <w:r w:rsidRPr="0001674A">
        <w:rPr>
          <w:rFonts w:cs="Times New Roman"/>
          <w:i/>
        </w:rPr>
        <w:t xml:space="preserve">, </w:t>
      </w:r>
      <w:proofErr w:type="spellStart"/>
      <w:r w:rsidRPr="0001674A">
        <w:rPr>
          <w:rFonts w:cs="Times New Roman"/>
          <w:i/>
        </w:rPr>
        <w:t>SPKLren</w:t>
      </w:r>
      <w:proofErr w:type="spellEnd"/>
      <w:r w:rsidRPr="0001674A">
        <w:rPr>
          <w:rFonts w:cs="Times New Roman"/>
          <w:i/>
        </w:rPr>
        <w:t xml:space="preserve"> </w:t>
      </w:r>
      <w:proofErr w:type="spellStart"/>
      <w:r w:rsidRPr="0001674A">
        <w:rPr>
          <w:rFonts w:cs="Times New Roman"/>
          <w:i/>
        </w:rPr>
        <w:t>Hamabostgarren</w:t>
      </w:r>
      <w:proofErr w:type="spellEnd"/>
      <w:r w:rsidRPr="0001674A">
        <w:rPr>
          <w:rFonts w:cs="Times New Roman"/>
          <w:i/>
        </w:rPr>
        <w:t xml:space="preserve"> Xedapen Gehigarrian ezarritakoaren arabera, baldin eta kontratazio-organoak jakinarazpenak bitarteko horren bidez egitea erabaki badu.</w:t>
      </w:r>
    </w:p>
    <w:p w14:paraId="54A5E474" w14:textId="77777777" w:rsidR="00A52F36" w:rsidRPr="0001674A" w:rsidRDefault="00A52F36" w:rsidP="00A52F36">
      <w:pPr>
        <w:widowControl/>
        <w:jc w:val="both"/>
        <w:rPr>
          <w:rFonts w:eastAsia="Times New Roman" w:cs="Times New Roman"/>
          <w:kern w:val="0"/>
          <w:lang w:eastAsia="ar-SA" w:bidi="ar-S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7513"/>
      </w:tblGrid>
      <w:tr w:rsidR="00A52F36" w:rsidRPr="0001674A" w14:paraId="6F1AB3B0" w14:textId="77777777" w:rsidTr="003B499D">
        <w:trPr>
          <w:trHeight w:val="240"/>
        </w:trPr>
        <w:tc>
          <w:tcPr>
            <w:tcW w:w="1346" w:type="dxa"/>
            <w:vAlign w:val="center"/>
          </w:tcPr>
          <w:p w14:paraId="7B3A069C" w14:textId="77777777" w:rsidR="00A52F36" w:rsidRPr="004C2EEC" w:rsidRDefault="00A52F36" w:rsidP="003B499D">
            <w:pPr>
              <w:widowControl/>
              <w:tabs>
                <w:tab w:val="left" w:pos="780"/>
              </w:tabs>
              <w:suppressAutoHyphens w:val="0"/>
              <w:spacing w:before="40"/>
              <w:ind w:left="-85" w:right="-228"/>
              <w:jc w:val="both"/>
              <w:rPr>
                <w:rFonts w:eastAsia="Times New Roman" w:cs="Times New Roman"/>
                <w:b/>
                <w:kern w:val="0"/>
                <w:lang w:val="es-ES_tradnl" w:eastAsia="es-ES" w:bidi="ar-SA"/>
              </w:rPr>
            </w:pPr>
            <w:r w:rsidRPr="0001674A">
              <w:rPr>
                <w:rFonts w:eastAsia="Times New Roman" w:cs="Times New Roman"/>
                <w:b/>
                <w:i/>
                <w:kern w:val="0"/>
                <w:lang w:eastAsia="es-ES" w:bidi="ar-SA"/>
              </w:rPr>
              <w:t xml:space="preserve"> </w:t>
            </w:r>
            <w:r w:rsidRPr="0001674A">
              <w:rPr>
                <w:rFonts w:eastAsia="Times New Roman" w:cs="Times New Roman"/>
                <w:b/>
                <w:i/>
                <w:kern w:val="0"/>
                <w:lang w:val="es-ES_tradnl" w:eastAsia="es-ES" w:bidi="ar-SA"/>
              </w:rPr>
              <w:t>EMAIL:</w:t>
            </w:r>
          </w:p>
        </w:tc>
        <w:tc>
          <w:tcPr>
            <w:tcW w:w="7513" w:type="dxa"/>
            <w:vAlign w:val="bottom"/>
          </w:tcPr>
          <w:p w14:paraId="7C1C9205" w14:textId="77777777" w:rsidR="00A52F36" w:rsidRPr="0001674A" w:rsidRDefault="00A52F36" w:rsidP="003B499D">
            <w:pPr>
              <w:widowControl/>
              <w:jc w:val="both"/>
              <w:rPr>
                <w:rFonts w:eastAsia="Times New Roman" w:cs="Times New Roman"/>
                <w:kern w:val="0"/>
                <w:lang w:val="es-ES" w:eastAsia="ar-SA" w:bidi="ar-SA"/>
              </w:rPr>
            </w:pPr>
            <w:r w:rsidRPr="0001674A">
              <w:rPr>
                <w:rFonts w:eastAsia="Times New Roman" w:cs="Times New Roman"/>
                <w:kern w:val="0"/>
                <w:lang w:val="es-ES" w:eastAsia="ar-SA" w:bidi="ar-SA"/>
              </w:rPr>
              <w:t>…………………………………………….</w:t>
            </w:r>
          </w:p>
        </w:tc>
      </w:tr>
    </w:tbl>
    <w:p w14:paraId="6E6C5A1A" w14:textId="77777777" w:rsidR="00A52F36" w:rsidRPr="0001674A" w:rsidRDefault="00A52F36" w:rsidP="00A52F36">
      <w:pPr>
        <w:pStyle w:val="Gorputz-testua"/>
        <w:tabs>
          <w:tab w:val="left" w:pos="4678"/>
        </w:tabs>
        <w:spacing w:after="0"/>
        <w:jc w:val="both"/>
        <w:rPr>
          <w:rFonts w:eastAsia="Times New Roman" w:cs="Times New Roman"/>
          <w:noProof/>
          <w:kern w:val="0"/>
          <w:lang w:eastAsia="es-ES" w:bidi="ar-SA"/>
        </w:rPr>
      </w:pPr>
    </w:p>
    <w:p w14:paraId="4DC97854" w14:textId="77777777" w:rsidR="00A52F36" w:rsidRPr="00C36AFA" w:rsidRDefault="00A52F36" w:rsidP="00A52F36">
      <w:pPr>
        <w:pStyle w:val="Gorputz-testua"/>
        <w:tabs>
          <w:tab w:val="left" w:pos="4678"/>
        </w:tabs>
        <w:spacing w:after="0"/>
        <w:jc w:val="both"/>
        <w:rPr>
          <w:rFonts w:eastAsia="Times New Roman" w:cs="Times New Roman"/>
          <w:b/>
          <w:i/>
          <w:kern w:val="0"/>
          <w:lang w:eastAsia="es-ES" w:bidi="ar-SA"/>
        </w:rPr>
      </w:pPr>
      <w:r w:rsidRPr="00C36AFA">
        <w:rPr>
          <w:rFonts w:eastAsia="Times New Roman" w:cs="Times New Roman"/>
          <w:b/>
          <w:i/>
          <w:kern w:val="0"/>
          <w:lang w:eastAsia="es-ES" w:bidi="ar-SA"/>
        </w:rPr>
        <w:t>DATUAK KONTSULTATZEKO BAIMENA (*)</w:t>
      </w:r>
    </w:p>
    <w:p w14:paraId="451A031C" w14:textId="77777777" w:rsidR="00A52F36" w:rsidRPr="00C36AFA" w:rsidRDefault="00A52F36" w:rsidP="00A52F36">
      <w:pPr>
        <w:pStyle w:val="Gorputz-testua"/>
        <w:tabs>
          <w:tab w:val="left" w:pos="4678"/>
        </w:tabs>
        <w:spacing w:after="0"/>
        <w:jc w:val="both"/>
        <w:rPr>
          <w:rFonts w:eastAsia="Times New Roman" w:cs="Times New Roman"/>
          <w:b/>
          <w:i/>
          <w:kern w:val="0"/>
          <w:lang w:eastAsia="es-ES" w:bidi="ar-SA"/>
        </w:rPr>
      </w:pPr>
    </w:p>
    <w:p w14:paraId="11F625C9" w14:textId="77777777" w:rsidR="00A52F36" w:rsidRPr="00C36AFA" w:rsidRDefault="00A52F36" w:rsidP="00A52F36">
      <w:pPr>
        <w:pStyle w:val="Gorputz-testua"/>
        <w:tabs>
          <w:tab w:val="left" w:pos="4678"/>
        </w:tabs>
        <w:spacing w:after="0"/>
        <w:jc w:val="both"/>
        <w:rPr>
          <w:rFonts w:eastAsia="Times New Roman" w:cs="Times New Roman"/>
          <w:kern w:val="0"/>
          <w:lang w:eastAsia="es-ES" w:bidi="ar-SA"/>
        </w:rPr>
      </w:pPr>
      <w:r w:rsidRPr="00C36AFA">
        <w:rPr>
          <w:rFonts w:eastAsia="Times New Roman" w:cs="Times New Roman"/>
          <w:kern w:val="0"/>
          <w:lang w:eastAsia="es-ES" w:bidi="ar-SA"/>
        </w:rPr>
        <w:t xml:space="preserve">Esleipendun gisa proposatua izatekotan, Oiartzungo Udalari BAIMENA EMATEN DIO zergetako (Foru Ogasunari) eta Gizarte Segurantzari dagozkion obligazioak betetzen dituen kontsulta dezan eta helburu horretarako beharrezko informazioa lor dezan. Kasu honetan ez da beharrezkoa izango </w:t>
      </w:r>
      <w:proofErr w:type="spellStart"/>
      <w:r w:rsidRPr="00C36AFA">
        <w:rPr>
          <w:rFonts w:eastAsia="Times New Roman" w:cs="Times New Roman"/>
          <w:kern w:val="0"/>
          <w:lang w:eastAsia="es-ES" w:bidi="ar-SA"/>
        </w:rPr>
        <w:t>dokumentalki</w:t>
      </w:r>
      <w:proofErr w:type="spellEnd"/>
      <w:r w:rsidRPr="00C36AFA">
        <w:rPr>
          <w:rFonts w:eastAsia="Times New Roman" w:cs="Times New Roman"/>
          <w:kern w:val="0"/>
          <w:lang w:eastAsia="es-ES" w:bidi="ar-SA"/>
        </w:rPr>
        <w:t xml:space="preserve"> egiaztatzea.</w:t>
      </w:r>
    </w:p>
    <w:p w14:paraId="2B1456FA" w14:textId="77777777" w:rsidR="00A52F36" w:rsidRPr="00C36AFA" w:rsidRDefault="00A52F36" w:rsidP="00A52F36">
      <w:pPr>
        <w:widowControl/>
        <w:tabs>
          <w:tab w:val="left" w:pos="4678"/>
        </w:tabs>
        <w:suppressAutoHyphens w:val="0"/>
        <w:spacing w:before="80"/>
        <w:ind w:left="-227" w:right="-96"/>
        <w:jc w:val="both"/>
        <w:rPr>
          <w:rFonts w:eastAsia="Times New Roman" w:cs="Times New Roman"/>
          <w:i/>
          <w:kern w:val="0"/>
          <w:lang w:eastAsia="es-ES" w:bidi="ar-SA"/>
        </w:rPr>
      </w:pPr>
    </w:p>
    <w:p w14:paraId="46598F2F" w14:textId="77777777" w:rsidR="00A52F36" w:rsidRPr="00C36AFA" w:rsidRDefault="00A52F36" w:rsidP="00A52F36">
      <w:pPr>
        <w:pStyle w:val="Gorputz-testua"/>
        <w:tabs>
          <w:tab w:val="left" w:pos="4678"/>
        </w:tabs>
        <w:spacing w:after="0"/>
        <w:jc w:val="both"/>
        <w:rPr>
          <w:rFonts w:eastAsia="Times New Roman" w:cs="Times New Roman"/>
          <w:i/>
          <w:kern w:val="0"/>
          <w:lang w:eastAsia="es-ES" w:bidi="ar-SA"/>
        </w:rPr>
      </w:pPr>
      <w:r w:rsidRPr="00C36AFA">
        <w:rPr>
          <w:rFonts w:eastAsia="Times New Roman" w:cs="Times New Roman"/>
          <w:i/>
          <w:kern w:val="0"/>
          <w:lang w:eastAsia="es-ES" w:bidi="ar-SA"/>
        </w:rPr>
        <w:t>(*) Inolako aukerarik ez markatzekotan, ulertuko da datuen kontsulta EZ dela baime</w:t>
      </w:r>
      <w:r>
        <w:rPr>
          <w:rFonts w:eastAsia="Times New Roman" w:cs="Times New Roman"/>
          <w:i/>
          <w:kern w:val="0"/>
          <w:lang w:eastAsia="es-ES" w:bidi="ar-SA"/>
        </w:rPr>
        <w:t>n</w:t>
      </w:r>
      <w:r w:rsidRPr="00C36AFA">
        <w:rPr>
          <w:rFonts w:eastAsia="Times New Roman" w:cs="Times New Roman"/>
          <w:i/>
          <w:kern w:val="0"/>
          <w:lang w:eastAsia="es-ES" w:bidi="ar-SA"/>
        </w:rPr>
        <w:t>tzen.</w:t>
      </w:r>
    </w:p>
    <w:p w14:paraId="74D6DA28" w14:textId="77777777" w:rsidR="00A52F36" w:rsidRPr="00C36AFA" w:rsidRDefault="00A52F36" w:rsidP="00A52F36">
      <w:pPr>
        <w:pStyle w:val="Gorputz-testua"/>
        <w:tabs>
          <w:tab w:val="left" w:pos="4678"/>
        </w:tabs>
        <w:spacing w:after="0"/>
        <w:jc w:val="both"/>
        <w:rPr>
          <w:rFonts w:eastAsia="Times New Roman" w:cs="Times New Roman"/>
          <w:i/>
          <w:kern w:val="0"/>
          <w:lang w:eastAsia="es-ES" w:bidi="ar-SA"/>
        </w:rPr>
      </w:pPr>
    </w:p>
    <w:p w14:paraId="717C39CC" w14:textId="77777777" w:rsidR="00A52F36" w:rsidRPr="00C36AFA" w:rsidRDefault="00A52F36" w:rsidP="00A52F36">
      <w:pPr>
        <w:widowControl/>
        <w:numPr>
          <w:ilvl w:val="0"/>
          <w:numId w:val="1"/>
        </w:numPr>
        <w:tabs>
          <w:tab w:val="num" w:pos="540"/>
        </w:tabs>
        <w:suppressAutoHyphens w:val="0"/>
        <w:ind w:left="540"/>
        <w:jc w:val="both"/>
        <w:rPr>
          <w:rFonts w:eastAsia="Times New Roman" w:cs="Times New Roman"/>
          <w:noProof/>
          <w:kern w:val="0"/>
          <w:lang w:eastAsia="es-ES" w:bidi="ar-SA"/>
        </w:rPr>
      </w:pPr>
      <w:r w:rsidRPr="00C36AFA">
        <w:rPr>
          <w:rFonts w:eastAsia="Times New Roman" w:cs="Times New Roman"/>
          <w:b/>
          <w:noProof/>
          <w:kern w:val="0"/>
          <w:lang w:eastAsia="es-ES" w:bidi="ar-SA"/>
        </w:rPr>
        <w:t>Bai</w:t>
      </w:r>
    </w:p>
    <w:p w14:paraId="45C23E52" w14:textId="77777777" w:rsidR="00A52F36" w:rsidRPr="00C36AFA" w:rsidRDefault="00A52F36" w:rsidP="00A52F36">
      <w:pPr>
        <w:widowControl/>
        <w:numPr>
          <w:ilvl w:val="0"/>
          <w:numId w:val="1"/>
        </w:numPr>
        <w:tabs>
          <w:tab w:val="num" w:pos="540"/>
        </w:tabs>
        <w:suppressAutoHyphens w:val="0"/>
        <w:ind w:left="540"/>
        <w:jc w:val="both"/>
        <w:rPr>
          <w:rFonts w:eastAsia="Times New Roman" w:cs="Times New Roman"/>
          <w:b/>
          <w:noProof/>
          <w:kern w:val="0"/>
          <w:lang w:eastAsia="es-ES" w:bidi="ar-SA"/>
        </w:rPr>
      </w:pPr>
      <w:r w:rsidRPr="00C36AFA">
        <w:rPr>
          <w:rFonts w:eastAsia="Times New Roman" w:cs="Times New Roman"/>
          <w:b/>
          <w:noProof/>
          <w:kern w:val="0"/>
          <w:lang w:eastAsia="es-ES" w:bidi="ar-SA"/>
        </w:rPr>
        <w:t>Ez</w:t>
      </w:r>
    </w:p>
    <w:p w14:paraId="47DDA954" w14:textId="77777777" w:rsidR="00A52F36" w:rsidRPr="00C36AFA" w:rsidRDefault="00A52F36" w:rsidP="00A52F36">
      <w:pPr>
        <w:pStyle w:val="Gorputz-testua"/>
        <w:tabs>
          <w:tab w:val="left" w:pos="4678"/>
        </w:tabs>
        <w:spacing w:after="0"/>
        <w:jc w:val="both"/>
        <w:rPr>
          <w:rFonts w:cs="Times New Roman"/>
        </w:rPr>
      </w:pPr>
    </w:p>
    <w:p w14:paraId="1DB5D7AE" w14:textId="77777777" w:rsidR="00A52F36" w:rsidRPr="00C36AFA" w:rsidRDefault="00A52F36" w:rsidP="00A52F36">
      <w:pPr>
        <w:pStyle w:val="Gorputz-testua"/>
        <w:tabs>
          <w:tab w:val="left" w:pos="4678"/>
        </w:tabs>
        <w:spacing w:after="0"/>
        <w:jc w:val="both"/>
        <w:rPr>
          <w:rFonts w:eastAsia="Times New Roman" w:cs="Times New Roman"/>
          <w:b/>
          <w:i/>
          <w:kern w:val="0"/>
          <w:lang w:eastAsia="es-ES" w:bidi="ar-SA"/>
        </w:rPr>
      </w:pPr>
      <w:r w:rsidRPr="00C36AFA">
        <w:rPr>
          <w:rFonts w:eastAsia="Times New Roman" w:cs="Times New Roman"/>
          <w:b/>
          <w:i/>
          <w:kern w:val="0"/>
          <w:lang w:eastAsia="es-ES" w:bidi="ar-SA"/>
        </w:rPr>
        <w:t>SINATZEKO LEGE-GAITASUNA</w:t>
      </w:r>
    </w:p>
    <w:p w14:paraId="641FF1B8" w14:textId="77777777" w:rsidR="00A52F36" w:rsidRPr="00C36AFA" w:rsidRDefault="00A52F36" w:rsidP="00A52F36">
      <w:pPr>
        <w:pStyle w:val="Gorputz-testua"/>
        <w:tabs>
          <w:tab w:val="left" w:pos="4678"/>
        </w:tabs>
        <w:spacing w:after="0"/>
        <w:jc w:val="both"/>
        <w:rPr>
          <w:rFonts w:eastAsia="Times New Roman" w:cs="Times New Roman"/>
          <w:b/>
          <w:i/>
          <w:kern w:val="0"/>
          <w:lang w:eastAsia="es-ES" w:bidi="ar-SA"/>
        </w:rPr>
      </w:pPr>
    </w:p>
    <w:p w14:paraId="388912EF" w14:textId="77777777" w:rsidR="00A52F36" w:rsidRPr="00C36AFA" w:rsidRDefault="00A52F36" w:rsidP="00A52F36">
      <w:pPr>
        <w:pStyle w:val="Gorputz-testua"/>
        <w:tabs>
          <w:tab w:val="left" w:pos="4678"/>
        </w:tabs>
        <w:spacing w:after="0"/>
        <w:jc w:val="both"/>
        <w:rPr>
          <w:rFonts w:eastAsia="Times New Roman" w:cs="Times New Roman"/>
          <w:i/>
          <w:kern w:val="0"/>
          <w:lang w:eastAsia="es-ES" w:bidi="ar-SA"/>
        </w:rPr>
      </w:pPr>
      <w:r w:rsidRPr="00C36AFA">
        <w:rPr>
          <w:rFonts w:eastAsia="Times New Roman" w:cs="Times New Roman"/>
          <w:i/>
          <w:kern w:val="0"/>
          <w:lang w:eastAsia="es-ES" w:bidi="ar-SA"/>
        </w:rPr>
        <w:t>Dokumentu hau sinatzeko lege-gaitasuna dudala aitortzen dut.</w:t>
      </w:r>
    </w:p>
    <w:p w14:paraId="7DA834A9" w14:textId="77777777" w:rsidR="00A52F36" w:rsidRPr="00C36AFA" w:rsidRDefault="00A52F36" w:rsidP="00A52F36">
      <w:pPr>
        <w:pStyle w:val="Gorputz-testua"/>
        <w:tabs>
          <w:tab w:val="left" w:pos="4678"/>
        </w:tabs>
        <w:spacing w:after="0"/>
        <w:jc w:val="both"/>
        <w:rPr>
          <w:rFonts w:eastAsia="Times New Roman" w:cs="Times New Roman"/>
          <w:i/>
          <w:kern w:val="0"/>
          <w:lang w:eastAsia="es-ES" w:bidi="ar-SA"/>
        </w:rPr>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000" w:firstRow="0" w:lastRow="0" w:firstColumn="0" w:lastColumn="0" w:noHBand="0" w:noVBand="0"/>
      </w:tblPr>
      <w:tblGrid>
        <w:gridCol w:w="2410"/>
        <w:gridCol w:w="2126"/>
        <w:gridCol w:w="3827"/>
      </w:tblGrid>
      <w:tr w:rsidR="00A52F36" w:rsidRPr="00C36AFA" w14:paraId="1AA48745" w14:textId="77777777" w:rsidTr="003B499D">
        <w:trPr>
          <w:trHeight w:val="454"/>
        </w:trPr>
        <w:tc>
          <w:tcPr>
            <w:tcW w:w="4536" w:type="dxa"/>
            <w:gridSpan w:val="2"/>
            <w:tcBorders>
              <w:top w:val="double" w:sz="4" w:space="0" w:color="auto"/>
              <w:left w:val="double" w:sz="4" w:space="0" w:color="auto"/>
              <w:bottom w:val="single" w:sz="4" w:space="0" w:color="auto"/>
              <w:right w:val="single" w:sz="4" w:space="0" w:color="auto"/>
            </w:tcBorders>
          </w:tcPr>
          <w:p w14:paraId="38F92F6E" w14:textId="77777777" w:rsidR="00A52F36" w:rsidRPr="00C36AFA" w:rsidRDefault="00A52F36" w:rsidP="003B499D">
            <w:pPr>
              <w:widowControl/>
              <w:tabs>
                <w:tab w:val="left" w:pos="780"/>
              </w:tabs>
              <w:suppressAutoHyphens w:val="0"/>
              <w:spacing w:before="40"/>
              <w:ind w:left="-85" w:right="-228"/>
              <w:rPr>
                <w:rFonts w:eastAsia="Times New Roman" w:cs="Times New Roman"/>
                <w:b/>
                <w:kern w:val="0"/>
                <w:lang w:eastAsia="es-ES" w:bidi="ar-SA"/>
              </w:rPr>
            </w:pPr>
            <w:bookmarkStart w:id="0" w:name="_Hlk513132636"/>
            <w:r w:rsidRPr="00C36AFA">
              <w:rPr>
                <w:rFonts w:eastAsia="Times New Roman" w:cs="Times New Roman"/>
                <w:b/>
                <w:i/>
                <w:kern w:val="0"/>
                <w:lang w:eastAsia="es-ES" w:bidi="ar-SA"/>
              </w:rPr>
              <w:t>IZEN-ABIZENAK</w:t>
            </w:r>
            <w:r w:rsidRPr="00C36AFA">
              <w:rPr>
                <w:rFonts w:eastAsia="Times New Roman" w:cs="Times New Roman"/>
                <w:b/>
                <w:kern w:val="0"/>
                <w:lang w:eastAsia="es-ES" w:bidi="ar-SA"/>
              </w:rPr>
              <w:t xml:space="preserve"> </w:t>
            </w:r>
          </w:p>
          <w:p w14:paraId="4A9D6880" w14:textId="77777777" w:rsidR="00A52F36" w:rsidRPr="00C36AFA" w:rsidRDefault="00A52F36" w:rsidP="003B499D">
            <w:pPr>
              <w:widowControl/>
              <w:suppressAutoHyphens w:val="0"/>
              <w:spacing w:before="40"/>
              <w:ind w:right="-227"/>
              <w:rPr>
                <w:rFonts w:eastAsia="Times New Roman" w:cs="Times New Roman"/>
                <w:b/>
                <w:i/>
                <w:kern w:val="0"/>
                <w:lang w:eastAsia="es-ES" w:bidi="ar-SA"/>
              </w:rPr>
            </w:pPr>
          </w:p>
        </w:tc>
        <w:tc>
          <w:tcPr>
            <w:tcW w:w="3827" w:type="dxa"/>
            <w:vMerge w:val="restart"/>
            <w:tcBorders>
              <w:top w:val="double" w:sz="4" w:space="0" w:color="auto"/>
              <w:left w:val="single" w:sz="4" w:space="0" w:color="auto"/>
              <w:right w:val="double" w:sz="4" w:space="0" w:color="auto"/>
            </w:tcBorders>
          </w:tcPr>
          <w:p w14:paraId="13BED2AA" w14:textId="77777777" w:rsidR="00A52F36" w:rsidRPr="00C36AFA" w:rsidRDefault="00A52F36" w:rsidP="003B499D">
            <w:pPr>
              <w:widowControl/>
              <w:tabs>
                <w:tab w:val="left" w:pos="780"/>
              </w:tabs>
              <w:suppressAutoHyphens w:val="0"/>
              <w:spacing w:before="40"/>
              <w:ind w:left="-85" w:right="-228"/>
              <w:rPr>
                <w:rFonts w:eastAsia="Times New Roman" w:cs="Times New Roman"/>
                <w:b/>
                <w:kern w:val="0"/>
                <w:lang w:eastAsia="es-ES" w:bidi="ar-SA"/>
              </w:rPr>
            </w:pPr>
            <w:r w:rsidRPr="00C36AFA">
              <w:rPr>
                <w:rFonts w:eastAsia="Times New Roman" w:cs="Times New Roman"/>
                <w:b/>
                <w:i/>
                <w:kern w:val="0"/>
                <w:lang w:eastAsia="es-ES" w:bidi="ar-SA"/>
              </w:rPr>
              <w:t>SINADURA</w:t>
            </w:r>
            <w:r w:rsidRPr="00C36AFA">
              <w:rPr>
                <w:rFonts w:eastAsia="Times New Roman" w:cs="Times New Roman"/>
                <w:b/>
                <w:kern w:val="0"/>
                <w:lang w:eastAsia="es-ES" w:bidi="ar-SA"/>
              </w:rPr>
              <w:t xml:space="preserve"> </w:t>
            </w:r>
          </w:p>
        </w:tc>
      </w:tr>
      <w:tr w:rsidR="00A52F36" w:rsidRPr="00C36AFA" w14:paraId="1B781546" w14:textId="77777777" w:rsidTr="003B499D">
        <w:trPr>
          <w:trHeight w:val="454"/>
        </w:trPr>
        <w:tc>
          <w:tcPr>
            <w:tcW w:w="2410" w:type="dxa"/>
            <w:tcBorders>
              <w:top w:val="single" w:sz="4" w:space="0" w:color="auto"/>
              <w:left w:val="double" w:sz="4" w:space="0" w:color="auto"/>
              <w:bottom w:val="double" w:sz="4" w:space="0" w:color="auto"/>
              <w:right w:val="single" w:sz="4" w:space="0" w:color="auto"/>
            </w:tcBorders>
          </w:tcPr>
          <w:p w14:paraId="34E62ECB" w14:textId="77777777" w:rsidR="00A52F36" w:rsidRPr="004C2EEC" w:rsidRDefault="00A52F36" w:rsidP="003B499D">
            <w:pPr>
              <w:widowControl/>
              <w:suppressAutoHyphens w:val="0"/>
              <w:spacing w:before="40"/>
              <w:ind w:left="-85" w:right="-228"/>
              <w:rPr>
                <w:rFonts w:eastAsia="Times New Roman" w:cs="Times New Roman"/>
                <w:b/>
                <w:kern w:val="0"/>
                <w:lang w:eastAsia="es-ES" w:bidi="ar-SA"/>
              </w:rPr>
            </w:pPr>
            <w:r w:rsidRPr="00C36AFA">
              <w:rPr>
                <w:rFonts w:eastAsia="Times New Roman" w:cs="Times New Roman"/>
                <w:b/>
                <w:i/>
                <w:kern w:val="0"/>
                <w:lang w:eastAsia="es-ES" w:bidi="ar-SA"/>
              </w:rPr>
              <w:t>N.A.N</w:t>
            </w:r>
          </w:p>
          <w:p w14:paraId="7D9DFB95" w14:textId="77777777" w:rsidR="00A52F36" w:rsidRPr="00C36AFA" w:rsidRDefault="00A52F36" w:rsidP="003B499D">
            <w:pPr>
              <w:widowControl/>
              <w:suppressAutoHyphens w:val="0"/>
              <w:spacing w:before="40"/>
              <w:ind w:left="-85" w:right="-227"/>
              <w:rPr>
                <w:rFonts w:eastAsia="Times New Roman" w:cs="Times New Roman"/>
                <w:b/>
                <w:i/>
                <w:kern w:val="0"/>
                <w:lang w:eastAsia="es-ES" w:bidi="ar-SA"/>
              </w:rPr>
            </w:pPr>
          </w:p>
        </w:tc>
        <w:tc>
          <w:tcPr>
            <w:tcW w:w="2126" w:type="dxa"/>
            <w:tcBorders>
              <w:top w:val="single" w:sz="4" w:space="0" w:color="auto"/>
              <w:left w:val="single" w:sz="4" w:space="0" w:color="auto"/>
              <w:bottom w:val="double" w:sz="4" w:space="0" w:color="auto"/>
              <w:right w:val="single" w:sz="4" w:space="0" w:color="auto"/>
            </w:tcBorders>
          </w:tcPr>
          <w:p w14:paraId="30C97B2A" w14:textId="77777777" w:rsidR="00A52F36" w:rsidRPr="00C36AFA" w:rsidRDefault="00A52F36" w:rsidP="003B499D">
            <w:pPr>
              <w:widowControl/>
              <w:suppressAutoHyphens w:val="0"/>
              <w:spacing w:before="40"/>
              <w:ind w:left="-85" w:right="-228"/>
              <w:rPr>
                <w:rFonts w:eastAsia="Times New Roman" w:cs="Times New Roman"/>
                <w:b/>
                <w:i/>
                <w:kern w:val="0"/>
                <w:lang w:eastAsia="es-ES" w:bidi="ar-SA"/>
              </w:rPr>
            </w:pPr>
            <w:r w:rsidRPr="00C36AFA">
              <w:rPr>
                <w:rFonts w:eastAsia="Times New Roman" w:cs="Times New Roman"/>
                <w:b/>
                <w:i/>
                <w:kern w:val="0"/>
                <w:lang w:eastAsia="es-ES" w:bidi="ar-SA"/>
              </w:rPr>
              <w:t xml:space="preserve">DATA </w:t>
            </w:r>
          </w:p>
        </w:tc>
        <w:tc>
          <w:tcPr>
            <w:tcW w:w="3827" w:type="dxa"/>
            <w:vMerge/>
            <w:tcBorders>
              <w:left w:val="single" w:sz="4" w:space="0" w:color="auto"/>
              <w:bottom w:val="double" w:sz="4" w:space="0" w:color="auto"/>
              <w:right w:val="double" w:sz="4" w:space="0" w:color="auto"/>
            </w:tcBorders>
          </w:tcPr>
          <w:p w14:paraId="3C86D3CC" w14:textId="77777777" w:rsidR="00A52F36" w:rsidRPr="00C36AFA" w:rsidRDefault="00A52F36" w:rsidP="003B499D">
            <w:pPr>
              <w:widowControl/>
              <w:suppressAutoHyphens w:val="0"/>
              <w:spacing w:before="60" w:after="20"/>
              <w:ind w:left="-85" w:right="-228"/>
              <w:rPr>
                <w:rFonts w:eastAsia="Times New Roman" w:cs="Times New Roman"/>
                <w:b/>
                <w:i/>
                <w:kern w:val="0"/>
                <w:lang w:eastAsia="es-ES" w:bidi="ar-SA"/>
              </w:rPr>
            </w:pPr>
          </w:p>
        </w:tc>
      </w:tr>
      <w:bookmarkEnd w:id="0"/>
    </w:tbl>
    <w:p w14:paraId="68D4E1F0" w14:textId="77777777" w:rsidR="00A52F36" w:rsidRDefault="00A52F36" w:rsidP="00A52F36">
      <w:pPr>
        <w:tabs>
          <w:tab w:val="left" w:pos="4678"/>
        </w:tabs>
        <w:rPr>
          <w:rFonts w:cs="Times New Roman"/>
        </w:rPr>
      </w:pPr>
    </w:p>
    <w:p w14:paraId="49ECA747" w14:textId="77777777" w:rsidR="00A52F36" w:rsidRDefault="00A52F36" w:rsidP="00A52F36">
      <w:pPr>
        <w:autoSpaceDE w:val="0"/>
        <w:autoSpaceDN w:val="0"/>
        <w:adjustRightInd w:val="0"/>
        <w:jc w:val="both"/>
        <w:rPr>
          <w:rFonts w:cs="Times New Roman"/>
          <w:i/>
          <w:lang w:eastAsia="ja-JP"/>
        </w:rPr>
      </w:pPr>
      <w:r w:rsidRPr="00771FED">
        <w:rPr>
          <w:rFonts w:cs="Times New Roman"/>
          <w:i/>
          <w:iCs/>
          <w:lang w:eastAsia="ja-JP"/>
        </w:rPr>
        <w:t>Oiartzungo Udalak administrazio lizentzien, udal baimenen eta emakiden, eta udal ondasun publikoen kudeaketari lotutako datuak tratatzen ditu, Toki Araubidearen Oinarriak arautzen dituen 7/1985 Legeak eta Toki Erakundeen Antolaketa, Jarduera eta Araubide Juridikoaren Erregelamendua onartzen duen 2568/1986 Errege Dekretuak ezarritakoarekin bat etorrita.</w:t>
      </w:r>
      <w:r>
        <w:rPr>
          <w:rFonts w:cs="Times New Roman"/>
          <w:i/>
          <w:lang w:eastAsia="ja-JP"/>
        </w:rPr>
        <w:t xml:space="preserve"> </w:t>
      </w:r>
      <w:r w:rsidRPr="00771FED">
        <w:rPr>
          <w:rFonts w:cs="Times New Roman"/>
          <w:i/>
          <w:iCs/>
          <w:lang w:eastAsia="ja-JP"/>
        </w:rPr>
        <w:t>Datu pertsonal</w:t>
      </w:r>
      <w:r>
        <w:rPr>
          <w:rFonts w:cs="Times New Roman"/>
          <w:i/>
          <w:iCs/>
          <w:lang w:eastAsia="ja-JP"/>
        </w:rPr>
        <w:t>ak</w:t>
      </w:r>
      <w:r w:rsidRPr="00771FED">
        <w:rPr>
          <w:rFonts w:cs="Times New Roman"/>
          <w:i/>
          <w:iCs/>
          <w:lang w:eastAsia="ja-JP"/>
        </w:rPr>
        <w:t xml:space="preserve"> gaian eskumena duten </w:t>
      </w:r>
      <w:r>
        <w:rPr>
          <w:rFonts w:cs="Times New Roman"/>
          <w:i/>
          <w:iCs/>
          <w:lang w:eastAsia="ja-JP"/>
        </w:rPr>
        <w:t xml:space="preserve">organo judizialei eta auzitegiei eta </w:t>
      </w:r>
      <w:r w:rsidRPr="00771FED">
        <w:rPr>
          <w:rFonts w:cs="Times New Roman"/>
          <w:i/>
          <w:iCs/>
          <w:lang w:eastAsia="ja-JP"/>
        </w:rPr>
        <w:t>administrazio publikoei komunikatu ahal izango zaizkie.</w:t>
      </w:r>
      <w:r w:rsidRPr="00771FED">
        <w:rPr>
          <w:rFonts w:cs="Times New Roman"/>
          <w:i/>
          <w:iCs/>
          <w:lang w:val="es-ES" w:eastAsia="ja-JP"/>
        </w:rPr>
        <w:t xml:space="preserve"> </w:t>
      </w:r>
      <w:r w:rsidRPr="00771FED">
        <w:rPr>
          <w:rFonts w:cs="Times New Roman"/>
          <w:i/>
          <w:iCs/>
          <w:lang w:eastAsia="ja-JP"/>
        </w:rPr>
        <w:t xml:space="preserve">Interesdunak bere datuak eskuratzeko, zuzentzeko eta ezabatzeko eskubidea du, haien trataera mugatu edo horren aurka egin dezake, baita informazioa zabaldu ere, komunikazio bat igorrita, Udalaren helbidera edo </w:t>
      </w:r>
      <w:hyperlink r:id="rId5" w:history="1">
        <w:r w:rsidRPr="00DD182B">
          <w:rPr>
            <w:rStyle w:val="Hiperesteka"/>
            <w:i/>
            <w:iCs/>
          </w:rPr>
          <w:t>dbo-dpd@oiartzun.eus</w:t>
        </w:r>
      </w:hyperlink>
      <w:r w:rsidRPr="00771FED">
        <w:rPr>
          <w:rFonts w:cs="Times New Roman"/>
          <w:i/>
          <w:iCs/>
          <w:lang w:eastAsia="ja-JP"/>
        </w:rPr>
        <w:t xml:space="preserve"> posta elektronikora. </w:t>
      </w:r>
      <w:r w:rsidRPr="0001674A">
        <w:rPr>
          <w:rFonts w:cs="Times New Roman"/>
          <w:i/>
        </w:rPr>
        <w:t xml:space="preserve">Halaber, eskubidea du Datuak Babesteko Politikei buruzko informazio gehiago </w:t>
      </w:r>
      <w:hyperlink r:id="rId6" w:history="1">
        <w:r w:rsidRPr="0001674A">
          <w:rPr>
            <w:rStyle w:val="Hiperesteka"/>
            <w:rFonts w:cs="Times New Roman"/>
            <w:i/>
          </w:rPr>
          <w:t>www.oiartzun.eus</w:t>
        </w:r>
      </w:hyperlink>
      <w:r w:rsidRPr="0001674A">
        <w:rPr>
          <w:rFonts w:cs="Times New Roman"/>
          <w:i/>
        </w:rPr>
        <w:t xml:space="preserve"> webgunean eskuratzeko.</w:t>
      </w:r>
    </w:p>
    <w:p w14:paraId="16DA28A3" w14:textId="77777777" w:rsidR="00A52F36" w:rsidRDefault="00A52F36" w:rsidP="00A52F36">
      <w:pPr>
        <w:jc w:val="both"/>
        <w:rPr>
          <w:rFonts w:cs="Times New Roman"/>
          <w:i/>
        </w:rPr>
      </w:pPr>
    </w:p>
    <w:p w14:paraId="4A55A086" w14:textId="77777777" w:rsidR="00A52F36" w:rsidRPr="004C2EEC" w:rsidRDefault="00A52F36" w:rsidP="00A52F36">
      <w:pPr>
        <w:jc w:val="both"/>
        <w:rPr>
          <w:rFonts w:cs="Times New Roman"/>
          <w:i/>
        </w:rPr>
      </w:pPr>
    </w:p>
    <w:p w14:paraId="51FC0E12" w14:textId="77777777" w:rsidR="00A52F36" w:rsidRPr="00974742" w:rsidRDefault="00A52F36" w:rsidP="00A52F36">
      <w:pPr>
        <w:pStyle w:val="Gorputz-testua"/>
        <w:tabs>
          <w:tab w:val="left" w:pos="4678"/>
        </w:tabs>
        <w:jc w:val="center"/>
        <w:rPr>
          <w:rFonts w:cs="Times New Roman"/>
        </w:rPr>
      </w:pPr>
      <w:r w:rsidRPr="00974742">
        <w:rPr>
          <w:rFonts w:cs="Times New Roman"/>
        </w:rPr>
        <w:t>...................................</w:t>
      </w:r>
      <w:proofErr w:type="spellStart"/>
      <w:r w:rsidRPr="00974742">
        <w:rPr>
          <w:rFonts w:cs="Times New Roman"/>
        </w:rPr>
        <w:t>en</w:t>
      </w:r>
      <w:proofErr w:type="spellEnd"/>
      <w:r w:rsidRPr="00974742">
        <w:rPr>
          <w:rFonts w:cs="Times New Roman"/>
        </w:rPr>
        <w:t>, 20</w:t>
      </w:r>
      <w:r>
        <w:rPr>
          <w:rFonts w:cs="Times New Roman"/>
        </w:rPr>
        <w:t>25e</w:t>
      </w:r>
      <w:r w:rsidRPr="00974742">
        <w:rPr>
          <w:rFonts w:cs="Times New Roman"/>
        </w:rPr>
        <w:t>ko .......................................................</w:t>
      </w:r>
      <w:proofErr w:type="spellStart"/>
      <w:r w:rsidRPr="00974742">
        <w:rPr>
          <w:rFonts w:cs="Times New Roman"/>
        </w:rPr>
        <w:t>an</w:t>
      </w:r>
      <w:proofErr w:type="spellEnd"/>
    </w:p>
    <w:p w14:paraId="4DB496C4" w14:textId="77777777" w:rsidR="00A52F36" w:rsidRDefault="00A52F36" w:rsidP="00A52F36">
      <w:pPr>
        <w:pStyle w:val="Gorputz-testua"/>
        <w:tabs>
          <w:tab w:val="left" w:pos="4678"/>
        </w:tabs>
        <w:jc w:val="center"/>
        <w:rPr>
          <w:rFonts w:cs="Times New Roman"/>
          <w:b/>
          <w:bCs/>
          <w:u w:val="single"/>
        </w:rPr>
      </w:pPr>
      <w:r w:rsidRPr="00974742">
        <w:rPr>
          <w:rFonts w:cs="Times New Roman"/>
        </w:rPr>
        <w:t xml:space="preserve">Sinadura. </w:t>
      </w:r>
      <w:r>
        <w:rPr>
          <w:rFonts w:cs="Times New Roman"/>
        </w:rPr>
        <w:t>PARTE HARTZAILEA</w:t>
      </w:r>
      <w:r w:rsidRPr="00974742">
        <w:rPr>
          <w:rFonts w:cs="Times New Roman"/>
        </w:rPr>
        <w:t>.”</w:t>
      </w:r>
    </w:p>
    <w:p w14:paraId="6298EF1A" w14:textId="77777777" w:rsidR="00925BED" w:rsidRDefault="00925BED"/>
    <w:sectPr w:rsidR="00925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2234"/>
    <w:multiLevelType w:val="hybridMultilevel"/>
    <w:tmpl w:val="DB88B4AC"/>
    <w:lvl w:ilvl="0" w:tplc="FFFFFFFF">
      <w:start w:val="1"/>
      <w:numFmt w:val="bullet"/>
      <w:lvlText w:val=""/>
      <w:lvlJc w:val="left"/>
      <w:pPr>
        <w:tabs>
          <w:tab w:val="num" w:pos="1068"/>
        </w:tabs>
        <w:ind w:left="1068" w:hanging="360"/>
      </w:pPr>
      <w:rPr>
        <w:rFonts w:ascii="Wingdings" w:hAnsi="Wingdings" w:hint="default"/>
      </w:rPr>
    </w:lvl>
    <w:lvl w:ilvl="1" w:tplc="FFFFFFFF">
      <w:start w:val="1"/>
      <w:numFmt w:val="bullet"/>
      <w:lvlText w:val="o"/>
      <w:lvlJc w:val="left"/>
      <w:pPr>
        <w:tabs>
          <w:tab w:val="num" w:pos="348"/>
        </w:tabs>
        <w:ind w:left="348" w:hanging="360"/>
      </w:pPr>
      <w:rPr>
        <w:rFonts w:ascii="Courier New" w:hAnsi="Courier New" w:hint="default"/>
      </w:rPr>
    </w:lvl>
    <w:lvl w:ilvl="2" w:tplc="FFFFFFFF">
      <w:start w:val="1"/>
      <w:numFmt w:val="bullet"/>
      <w:lvlText w:val=""/>
      <w:lvlJc w:val="left"/>
      <w:pPr>
        <w:tabs>
          <w:tab w:val="num" w:pos="1068"/>
        </w:tabs>
        <w:ind w:left="1068" w:hanging="360"/>
      </w:pPr>
      <w:rPr>
        <w:rFonts w:ascii="Wingdings" w:hAnsi="Wingdings" w:hint="default"/>
      </w:rPr>
    </w:lvl>
    <w:lvl w:ilvl="3" w:tplc="FFFFFFFF">
      <w:start w:val="1"/>
      <w:numFmt w:val="bullet"/>
      <w:lvlText w:val=""/>
      <w:lvlJc w:val="left"/>
      <w:pPr>
        <w:tabs>
          <w:tab w:val="num" w:pos="1788"/>
        </w:tabs>
        <w:ind w:left="1788" w:hanging="360"/>
      </w:pPr>
      <w:rPr>
        <w:rFonts w:ascii="Symbol" w:hAnsi="Symbol" w:hint="default"/>
      </w:rPr>
    </w:lvl>
    <w:lvl w:ilvl="4" w:tplc="FFFFFFFF">
      <w:start w:val="1"/>
      <w:numFmt w:val="bullet"/>
      <w:lvlText w:val="o"/>
      <w:lvlJc w:val="left"/>
      <w:pPr>
        <w:tabs>
          <w:tab w:val="num" w:pos="2508"/>
        </w:tabs>
        <w:ind w:left="2508" w:hanging="360"/>
      </w:pPr>
      <w:rPr>
        <w:rFonts w:ascii="Courier New" w:hAnsi="Courier New" w:hint="default"/>
      </w:rPr>
    </w:lvl>
    <w:lvl w:ilvl="5" w:tplc="FFFFFFFF">
      <w:start w:val="1"/>
      <w:numFmt w:val="bullet"/>
      <w:lvlText w:val=""/>
      <w:lvlJc w:val="left"/>
      <w:pPr>
        <w:tabs>
          <w:tab w:val="num" w:pos="3228"/>
        </w:tabs>
        <w:ind w:left="3228" w:hanging="360"/>
      </w:pPr>
      <w:rPr>
        <w:rFonts w:ascii="Wingdings" w:hAnsi="Wingdings" w:hint="default"/>
      </w:rPr>
    </w:lvl>
    <w:lvl w:ilvl="6" w:tplc="FFFFFFFF">
      <w:start w:val="1"/>
      <w:numFmt w:val="bullet"/>
      <w:lvlText w:val=""/>
      <w:lvlJc w:val="left"/>
      <w:pPr>
        <w:tabs>
          <w:tab w:val="num" w:pos="3948"/>
        </w:tabs>
        <w:ind w:left="3948" w:hanging="360"/>
      </w:pPr>
      <w:rPr>
        <w:rFonts w:ascii="Symbol" w:hAnsi="Symbol" w:hint="default"/>
      </w:rPr>
    </w:lvl>
    <w:lvl w:ilvl="7" w:tplc="FFFFFFFF">
      <w:start w:val="1"/>
      <w:numFmt w:val="bullet"/>
      <w:lvlText w:val="o"/>
      <w:lvlJc w:val="left"/>
      <w:pPr>
        <w:tabs>
          <w:tab w:val="num" w:pos="4668"/>
        </w:tabs>
        <w:ind w:left="4668" w:hanging="360"/>
      </w:pPr>
      <w:rPr>
        <w:rFonts w:ascii="Courier New" w:hAnsi="Courier New" w:hint="default"/>
      </w:rPr>
    </w:lvl>
    <w:lvl w:ilvl="8" w:tplc="FFFFFFFF">
      <w:start w:val="1"/>
      <w:numFmt w:val="bullet"/>
      <w:lvlText w:val=""/>
      <w:lvlJc w:val="left"/>
      <w:pPr>
        <w:tabs>
          <w:tab w:val="num" w:pos="5388"/>
        </w:tabs>
        <w:ind w:left="5388" w:hanging="360"/>
      </w:pPr>
      <w:rPr>
        <w:rFonts w:ascii="Wingdings" w:hAnsi="Wingdings" w:hint="default"/>
      </w:rPr>
    </w:lvl>
  </w:abstractNum>
  <w:num w:numId="1" w16cid:durableId="132955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F36"/>
    <w:rsid w:val="00681D8E"/>
    <w:rsid w:val="00781098"/>
    <w:rsid w:val="00925BED"/>
    <w:rsid w:val="00A52F36"/>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5000"/>
  <w15:chartTrackingRefBased/>
  <w15:docId w15:val="{6D7A4FCA-A4BE-476A-A114-4F072822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A52F36"/>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1izenburua">
    <w:name w:val="heading 1"/>
    <w:basedOn w:val="Normala"/>
    <w:next w:val="Normala"/>
    <w:link w:val="1izenburuaKar"/>
    <w:uiPriority w:val="9"/>
    <w:qFormat/>
    <w:rsid w:val="00A5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A5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A52F36"/>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A52F36"/>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A52F36"/>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A52F36"/>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A52F36"/>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A52F36"/>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A52F36"/>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A52F36"/>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rsid w:val="00A52F36"/>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rsid w:val="00A52F36"/>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A52F36"/>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A52F36"/>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A52F36"/>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A52F36"/>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A52F36"/>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A52F36"/>
    <w:rPr>
      <w:rFonts w:eastAsiaTheme="majorEastAsia" w:cstheme="majorBidi"/>
      <w:color w:val="272727" w:themeColor="text1" w:themeTint="D8"/>
    </w:rPr>
  </w:style>
  <w:style w:type="paragraph" w:styleId="Titulua">
    <w:name w:val="Title"/>
    <w:basedOn w:val="Normala"/>
    <w:next w:val="Normala"/>
    <w:link w:val="TituluaKar"/>
    <w:uiPriority w:val="10"/>
    <w:qFormat/>
    <w:rsid w:val="00A52F36"/>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A52F36"/>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A52F36"/>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A52F36"/>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A52F36"/>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A52F36"/>
    <w:rPr>
      <w:i/>
      <w:iCs/>
      <w:color w:val="404040" w:themeColor="text1" w:themeTint="BF"/>
    </w:rPr>
  </w:style>
  <w:style w:type="paragraph" w:styleId="Zerrenda-paragrafoa">
    <w:name w:val="List Paragraph"/>
    <w:basedOn w:val="Normala"/>
    <w:uiPriority w:val="34"/>
    <w:qFormat/>
    <w:rsid w:val="00A52F36"/>
    <w:pPr>
      <w:ind w:left="720"/>
      <w:contextualSpacing/>
    </w:pPr>
  </w:style>
  <w:style w:type="character" w:styleId="Enfasibizia">
    <w:name w:val="Intense Emphasis"/>
    <w:basedOn w:val="Paragrafoarenletra-tipolehenetsia"/>
    <w:uiPriority w:val="21"/>
    <w:qFormat/>
    <w:rsid w:val="00A52F36"/>
    <w:rPr>
      <w:i/>
      <w:iCs/>
      <w:color w:val="0F4761" w:themeColor="accent1" w:themeShade="BF"/>
    </w:rPr>
  </w:style>
  <w:style w:type="paragraph" w:styleId="Aipamenhandia">
    <w:name w:val="Intense Quote"/>
    <w:basedOn w:val="Normala"/>
    <w:next w:val="Normala"/>
    <w:link w:val="AipamenhandiaKar"/>
    <w:uiPriority w:val="30"/>
    <w:qFormat/>
    <w:rsid w:val="00A5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A52F36"/>
    <w:rPr>
      <w:i/>
      <w:iCs/>
      <w:color w:val="0F4761" w:themeColor="accent1" w:themeShade="BF"/>
    </w:rPr>
  </w:style>
  <w:style w:type="character" w:styleId="Erreferentziabizia">
    <w:name w:val="Intense Reference"/>
    <w:basedOn w:val="Paragrafoarenletra-tipolehenetsia"/>
    <w:uiPriority w:val="32"/>
    <w:qFormat/>
    <w:rsid w:val="00A52F36"/>
    <w:rPr>
      <w:b/>
      <w:bCs/>
      <w:smallCaps/>
      <w:color w:val="0F4761" w:themeColor="accent1" w:themeShade="BF"/>
      <w:spacing w:val="5"/>
    </w:rPr>
  </w:style>
  <w:style w:type="character" w:styleId="Hiperesteka">
    <w:name w:val="Hyperlink"/>
    <w:rsid w:val="00A52F36"/>
    <w:rPr>
      <w:color w:val="0000FF"/>
      <w:u w:val="single"/>
    </w:rPr>
  </w:style>
  <w:style w:type="paragraph" w:styleId="Gorputz-testua">
    <w:name w:val="Body Text"/>
    <w:basedOn w:val="Normala"/>
    <w:link w:val="Gorputz-testuaKar"/>
    <w:rsid w:val="00A52F36"/>
    <w:pPr>
      <w:spacing w:after="120"/>
    </w:pPr>
  </w:style>
  <w:style w:type="character" w:customStyle="1" w:styleId="Gorputz-testuaKar">
    <w:name w:val="Gorputz-testua Kar"/>
    <w:basedOn w:val="Paragrafoarenletra-tipolehenetsia"/>
    <w:link w:val="Gorputz-testua"/>
    <w:rsid w:val="00A52F36"/>
    <w:rPr>
      <w:rFonts w:ascii="Times New Roman" w:eastAsia="SimSun" w:hAnsi="Times New Roman" w:cs="Mangal"/>
      <w:kern w:val="1"/>
      <w:sz w:val="24"/>
      <w:szCs w:val="24"/>
      <w:lang w:eastAsia="hi-IN" w:bidi="hi-IN"/>
      <w14:ligatures w14:val="none"/>
    </w:rPr>
  </w:style>
  <w:style w:type="paragraph" w:customStyle="1" w:styleId="CarCarCar1CarCarCarCar">
    <w:name w:val="Car Car Car1 Car Car Car Car"/>
    <w:basedOn w:val="Normala"/>
    <w:rsid w:val="00A52F36"/>
    <w:pPr>
      <w:widowControl/>
      <w:suppressAutoHyphens w:val="0"/>
      <w:spacing w:after="160" w:line="240" w:lineRule="exact"/>
    </w:pPr>
    <w:rPr>
      <w:rFonts w:ascii="Tahoma" w:eastAsia="Times New Roman" w:hAnsi="Tahoma" w:cs="Times New Roman"/>
      <w:kern w:val="0"/>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iartzun.eus" TargetMode="External"/><Relationship Id="rId5" Type="http://schemas.openxmlformats.org/officeDocument/2006/relationships/hyperlink" Target="mailto:dbo-dpd@oiartzun.eus" TargetMode="External"/><Relationship Id="rId4" Type="http://schemas.openxmlformats.org/officeDocument/2006/relationships/webSettings" Target="webSettings.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Aroia Altuna Ibarguren</dc:creator>
  <cp:keywords/>
  <dc:description/>
  <cp:lastModifiedBy>Aroia Altuna Ibarguren</cp:lastModifiedBy>
  <cp:revision>1</cp:revision>
  <dcterms:created xsi:type="dcterms:W3CDTF">2025-09-09T06:12:00Z</dcterms:created>
  <dcterms:modified xsi:type="dcterms:W3CDTF">2025-09-09T06:12:00Z</dcterms:modified>
</cp:coreProperties>
</file>